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AE" w:rsidRDefault="00AB6AAE" w:rsidP="00AB6AAE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Arial" w:hAnsi="Calibri" w:cs="Arial"/>
          <w:b/>
          <w:kern w:val="0"/>
          <w:sz w:val="24"/>
          <w:szCs w:val="24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kern w:val="0"/>
          <w:sz w:val="24"/>
          <w:szCs w:val="24"/>
          <w:lang w:eastAsia="pt-BR"/>
          <w14:ligatures w14:val="none"/>
        </w:rPr>
        <w:t xml:space="preserve">ANEXO IV </w:t>
      </w:r>
    </w:p>
    <w:p w:rsidR="00AB6AAE" w:rsidRPr="00D46851" w:rsidRDefault="00AB6AAE" w:rsidP="00AB6AAE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Arial" w:hAnsi="Calibri" w:cs="Arial"/>
          <w:b/>
          <w:kern w:val="0"/>
          <w:sz w:val="24"/>
          <w:szCs w:val="24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kern w:val="0"/>
          <w:sz w:val="24"/>
          <w:szCs w:val="24"/>
          <w:lang w:eastAsia="pt-BR"/>
          <w14:ligatures w14:val="none"/>
        </w:rPr>
        <w:t>TERMO DE EXECUÇÃO CULTURAL</w:t>
      </w:r>
    </w:p>
    <w:p w:rsidR="00AB6AAE" w:rsidRPr="00D46851" w:rsidRDefault="00AB6AAE" w:rsidP="00AB6AAE">
      <w:pPr>
        <w:spacing w:after="0" w:line="240" w:lineRule="auto"/>
        <w:ind w:left="100"/>
        <w:jc w:val="center"/>
        <w:rPr>
          <w:rFonts w:ascii="Calibri" w:eastAsia="Arial" w:hAnsi="Calibri" w:cs="Arial"/>
          <w:b/>
          <w:kern w:val="0"/>
          <w:sz w:val="16"/>
          <w:szCs w:val="16"/>
          <w:lang w:eastAsia="pt-BR"/>
          <w14:ligatures w14:val="none"/>
        </w:rPr>
      </w:pP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kern w:val="0"/>
          <w:sz w:val="16"/>
          <w:szCs w:val="16"/>
          <w:lang w:eastAsia="pt-BR"/>
          <w14:ligatures w14:val="none"/>
        </w:rPr>
        <w:t xml:space="preserve">TERMO DE EXECUÇÃO CULTURAL Nº [INDICAR NÚMERO]/[INDICAR ANO] TENDO POR OBJETO A CONCESSÃO DE APOIO FINANCEIRO A AÇÕES CULTURAIS CONTEMPLADAS PELO EDITAL </w:t>
      </w:r>
      <w:r w:rsidRPr="00D46851">
        <w:rPr>
          <w:rFonts w:ascii="Calibri" w:eastAsia="Arial" w:hAnsi="Calibri" w:cs="Arial"/>
          <w:b/>
          <w:kern w:val="0"/>
          <w:sz w:val="16"/>
          <w:szCs w:val="16"/>
          <w:shd w:val="clear" w:color="auto" w:fill="FFFFFF" w:themeFill="background1"/>
          <w:lang w:eastAsia="pt-BR"/>
          <w14:ligatures w14:val="none"/>
        </w:rPr>
        <w:t>nº XX/202</w:t>
      </w:r>
      <w:r w:rsidRPr="005C184E">
        <w:rPr>
          <w:rFonts w:ascii="Calibri" w:eastAsia="Arial" w:hAnsi="Calibri" w:cs="Arial"/>
          <w:b/>
          <w:kern w:val="0"/>
          <w:sz w:val="16"/>
          <w:szCs w:val="16"/>
          <w:shd w:val="clear" w:color="auto" w:fill="FFFFFF" w:themeFill="background1"/>
          <w:lang w:eastAsia="pt-BR"/>
          <w14:ligatures w14:val="none"/>
        </w:rPr>
        <w:t>4</w:t>
      </w:r>
      <w:r w:rsidRPr="00D46851">
        <w:rPr>
          <w:rFonts w:ascii="Calibri" w:eastAsia="Arial" w:hAnsi="Calibri" w:cs="Arial"/>
          <w:b/>
          <w:i/>
          <w:kern w:val="0"/>
          <w:sz w:val="16"/>
          <w:szCs w:val="16"/>
          <w:lang w:eastAsia="pt-BR"/>
          <w14:ligatures w14:val="none"/>
        </w:rPr>
        <w:t xml:space="preserve"> –,</w:t>
      </w:r>
      <w:r w:rsidRPr="00D46851">
        <w:rPr>
          <w:rFonts w:ascii="Calibri" w:eastAsia="Arial" w:hAnsi="Calibri" w:cs="Arial"/>
          <w:b/>
          <w:kern w:val="0"/>
          <w:sz w:val="16"/>
          <w:szCs w:val="16"/>
          <w:lang w:eastAsia="pt-BR"/>
          <w14:ligatures w14:val="none"/>
        </w:rPr>
        <w:t xml:space="preserve"> NOS TERMOS DA LEI COMPLEMENTAR Nº 195/2022 (LEI PAULO GUSTAVO), DO DECRETO N. 11.525/2023 (DECRETO PAULO GUSTAVO) E DO DECRETO 11.453/2023 (DECRETO DE FOMENTO).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</w:p>
    <w:p w:rsidR="00AB6AAE" w:rsidRPr="00D461DE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1. PARTES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1DE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1.1 A PREFEITURA MUNICIPAL DE PAULO LOPES, neste ato representado por  SECRETARIO MUNICIPAL DE CULT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UR</w:t>
      </w:r>
      <w:r w:rsidRPr="00D461DE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 E TURISMO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, Senhor(a) LUIS</w:t>
      </w:r>
      <w:r w:rsidRPr="00D461DE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GUSTAVO DEBIASI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DOS ANJOS</w:t>
      </w:r>
      <w:r w:rsidRPr="00D461DE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, e o(a) AGENTE CULTURAL, [INDICAR NOME DO(A) AGENTE CULTURAL CONTEMPLADO], </w:t>
      </w: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2. PROCEDIMENTO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2.1 Este Termo de Execução Cultural é instrumento da modalidade de fomento à execução de ações culturais de que trata o inciso I do art. 8 do Decreto 11.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453/2023, celebrado com agente </w:t>
      </w: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cultural selecionado nos termos da LEI COMPLEMENTAR Nº 195/2022 (LEI PAULO GUSTAVO), DO DECRETO N. 11.525/2023 (DECRETO PAULO GUSTAVO) E DO DECRETO 11.453/2023 (DECRETO DE FOMENTO).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3. OBJETO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 xml:space="preserve">4. RECURSOS FINANCEIROS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4.1. Os recursos financeiros para a execução do presente termo totalizam o montante de R$ [INDICAR VALOR EM NÚMERO ARÁBICOS] ([INDICAR VALOR POR EXTENSO] reais).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4.2. Serão transferidos à conta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do(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a) AGENTE CULTURAL, especialmente aberta no [NOME DO BANCO], Agência [INDICAR AGÊNCIA], Conta Corrente nº [INDICAR CONTA], para recebimento e movimentação.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5. APLICAÇÃO DOS RECURSOS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5.1 Os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rendimentos de ativos financeiros poderão ser aplicados para o alcance do objeto, sem a necessidade de autorização prévia.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6. OBRIGAÇÕES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color w:val="FF0000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6.1 São obrigações do/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da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SECRETARIA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MUNICIPAL DE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CULTURA E TURISMO DE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PAULO LOPES: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I) transferir os recursos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ao(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a)AGENTE CULTURAL;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II) orientar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o(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a) AGENTE CULTURAL sobre o procedimento para a prestação de informações dos recursos concedidos;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III) analisar e emitir parecer sobre os relatórios e sobre a prestação de informações apresentados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pelo(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a) AGENTE CULTURAL;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IV) zelar pelo fiel cumprimento deste termo de execução cultural;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V) adotar medidas saneadoras e corretivas quando houver inadimplemento;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VI) monitorar o cumprimento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pelo(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a) AGENTE CULTURAL das obrigações previstas na CLÁUSULA 6.2.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6.2 São obrigações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do(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a) AGENTE CULTURAL: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I) executar a ação cultural aprovada;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II) aplicar os recursos concedidos pela Lei Paulo Gustavo na realização da ação cultural;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III) manter, obrigatória e exclusivamente, os recursos financeiros depositados na conta especialmente aberta para o Termo de Execução Cultural;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IV) facilitar o monitoramento, o controle e supervisão do termo de execução cultural bem como o acesso ao local de realização da ação cultural;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V) prestar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informações à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SECRETARIA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MUNICIPAL DE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CULTURA E TURISMO DE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PAULO LOPES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por </w:t>
      </w: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meio de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Relatório de Execução do Objeto</w:t>
      </w: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, apresentado no </w:t>
      </w:r>
      <w:r w:rsidRPr="00E579F5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prazo máximo de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21</w:t>
      </w:r>
      <w:r w:rsidRPr="00E579F5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/12/2024 contados </w:t>
      </w: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do término da vigência do termo de execução cultural;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VI) atender a qualquer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solicitação regular feita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pela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SECRETARIA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MUNICIPAL DE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CULTURA E TURISMO DE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PAULO LOPES a </w:t>
      </w: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contar do recebimento da notificação;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VIII) não realizar despesa em data anterior ou posterior à vigência deste termo de execução cultural;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IX) guardar a documentação referente à prestação de informações pelo prazo de 5 anos, contados do fim da vigência deste Termo de Execução Cultural;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X) não utilizar os recursos para finalidade diversa da estabelecida no projeto cultural;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XI) executar a contrapartida conforme pactuado.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7. PRESTAÇÃO DE INFORMAÇÕES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7.1 O agente cultural prestará contas à administração pública por meio da categoria de prestação de informações in loco.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7.2 O agente público responsável elaborará relatório de visita de verificação e poderá adotar os seguintes procedimentos, de </w:t>
      </w:r>
      <w:bookmarkStart w:id="0" w:name="_GoBack"/>
      <w:bookmarkEnd w:id="0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acordo com o caso concreto: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encaminhar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o processo à autoridade responsável pelo julgamento da prestação de informações, caso conclua que houve o cumprimento integral do objeto ou o cumprimento parcial justificado;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recomendar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lastRenderedPageBreak/>
        <w:t>7.2.1 Após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o recebimento do processo enviado pelo agente público de que trata o item 7.2, a autoridade responsável pelo julgamento da prestação de informações poderá: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determinar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o arquivamento, caso considere que houve o cumprimento integral do objeto ou o cumprimento parcial justificado;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solicitar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IV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aplicar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7.1 O agente cultural prestará contas à administração pública por meio da categoria de prestação de informações em relatório de execução do objeto.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7.2 A prestação de informações em relatório de execução do objeto comprovará que foram alcançados os resultados da ação cultural, por meio dos seguintes procedimentos: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apresentação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de relatório de execução do objeto pelo beneficiário no prazo estabelecido pelo ente federativo no regulamento ou no instrumento de seleção; e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análise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do relatório de execução do objeto por agente público designado.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7.2.1 O relatório de prestação de informações sobre o cumprimento do objeto deverá: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comprovar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que foram alcançados os resultados da ação cultural;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conter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a descrição das ações desenvolvidas para o cumprimento do objeto;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7.2.2 O agente público competente elaborará parecer técnico de análise do relatório de execução do objeto e poderá adotar os seguintes procedimentos, de acordo com o caso concreto: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encaminhar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o processo à autoridade responsável pelo julgamento da prestação de informações, caso conclua que houve o cumprimento integral do objeto;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recomendar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7.2.3 Após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o recebimento do processo pelo agente público de que trata o item 7.2.2, autoridade responsável pelo julgamento da prestação de informações poderá: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determinar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o arquivamento, caso considere que houve o cumprimento integral do objeto ou o cumprimento parcial justificado;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solicitar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quando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não estiver comprovado o cumprimento do objeto, observados os procedimentos previstos no item 7.2;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quando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7.3.1 O prazo para apresentação do relatório de execução financeira será de, no mínimo, trinta dias, contado do recebimento da notificação.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aprovação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da prestação de informações, com ou sem ressalvas;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reprovação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da prestação de informações, parcial ou total.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7.5 Na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hipótese de o julgamento da prestação de informações apontar a necessidade de devolução de recursos, o agente cultural será notificado para que exerça a opção por: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devolução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parcial ou integral dos recursos ao erário;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apresentação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de plano de ações compensatórias;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III - devolução parcial dos recursos ao erário juntamente com a apresentação de plano de ações compensatórias.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7.5.1 A ocorrência de caso fortuito ou força maior impeditiva da execução do instrumento afasta a reprovação da prestação de informações, desde que comprovada.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7.5.2 Nos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7.5.3 Nos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7.5.4 O prazo de execução do plano de ações compensatórias será o menor possível, conforme o caso concreto, limitado à metade do prazo originalmente previsto de vigência do instrumento.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8. ALTERAÇÃO DO TERMO DE EXECUÇÃO CULTURAL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8.1 A alteração do termo de execução cultural será formalizada por meio de termo aditivo.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8.2 A formalização de termo aditivo não será necessária nas seguintes hipóteses: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prorrogação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de vigência realizada de ofício pela administração pública quando der causa a atraso na liberação de recursos; e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alteração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do projeto sem modificação do valor global do instrumento e sem modificação substancial do objeto.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8.3 Na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hipótese de prorrogação de vigência, o saldo de recursos será automaticamente mantido na conta, a fim de viabilizar a continuidade da execução do objeto.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lastRenderedPageBreak/>
        <w:t>8.4 As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8.6 Nas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hipóteses de alterações em que não seja necessário termo aditivo, poderá ser realizado </w:t>
      </w:r>
      <w:proofErr w:type="spell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apostilamento</w:t>
      </w:r>
      <w:proofErr w:type="spell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9. TITULARIDADE DE BENS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9.1 Os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bens permanentes adquiridos, produzidos ou transformados em decorrência da execução da ação cultural fomentada serão de titularidade do agente cultural desde a data da sua aquisição.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9.2 Nos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10. EXTINÇÃO DO TERMO DE EXECUÇÃO CULTURAL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10.1 O presente Termo de Execução Cultural poderá ser: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extinto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por decurso de prazo;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 -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extinto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, de comum acordo antes do prazo avençado, mediante Termo de Distrato;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Cambria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III - </w:t>
      </w:r>
      <w:r w:rsidRPr="00D46851">
        <w:rPr>
          <w:rFonts w:ascii="Calibri" w:eastAsia="Cambria" w:hAnsi="Calibri" w:cs="Arial"/>
          <w:kern w:val="0"/>
          <w:sz w:val="16"/>
          <w:szCs w:val="16"/>
          <w:lang w:eastAsia="pt-BR"/>
          <w14:ligatures w14:val="none"/>
        </w:rPr>
        <w:t>denunciado, por decisão unilateral de qualquer dos partícipes, independentemente de autorização judicial, mediante prévia notificação por escrito ao outro partícipe; ou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Cambria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IV -</w:t>
      </w:r>
      <w:r w:rsidRPr="00D46851">
        <w:rPr>
          <w:rFonts w:ascii="Calibri" w:eastAsia="Cambria" w:hAnsi="Calibri" w:cs="Arial"/>
          <w:kern w:val="0"/>
          <w:sz w:val="16"/>
          <w:szCs w:val="16"/>
          <w:lang w:eastAsia="pt-BR"/>
          <w14:ligatures w14:val="none"/>
        </w:rPr>
        <w:t xml:space="preserve"> </w:t>
      </w:r>
      <w:proofErr w:type="gramStart"/>
      <w:r w:rsidRPr="00D46851">
        <w:rPr>
          <w:rFonts w:ascii="Calibri" w:eastAsia="Cambria" w:hAnsi="Calibri" w:cs="Arial"/>
          <w:kern w:val="0"/>
          <w:sz w:val="16"/>
          <w:szCs w:val="16"/>
          <w:lang w:eastAsia="pt-BR"/>
          <w14:ligatures w14:val="none"/>
        </w:rPr>
        <w:t>rescindido</w:t>
      </w:r>
      <w:proofErr w:type="gramEnd"/>
      <w:r w:rsidRPr="00D46851">
        <w:rPr>
          <w:rFonts w:ascii="Calibri" w:eastAsia="Cambria" w:hAnsi="Calibri" w:cs="Arial"/>
          <w:kern w:val="0"/>
          <w:sz w:val="16"/>
          <w:szCs w:val="16"/>
          <w:lang w:eastAsia="pt-BR"/>
          <w14:ligatures w14:val="none"/>
        </w:rPr>
        <w:t>, por decisão unilateral de qualquer dos partícipes, independentemente de autorização judicial, mediante prévia notificação por escrito ao outro partícipe, nas seguintes hipóteses: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a) descumprimento injustificado de cláusula deste instrumento;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b) irregularidade ou inexecução injustificada, ainda que parcial, do objeto, resultados ou metas </w:t>
      </w: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pactuadas ;</w:t>
      </w:r>
      <w:proofErr w:type="gramEnd"/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c) violação da legislação aplicável;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d) cometimento de falhas reiteradas na execução;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e) má administração de recursos públicos;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f) constatação de falsidade ou fraude nas informações ou documentos apresentados;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g) não atendimento às recomendações ou determinações decorrentes da fiscalização;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h) outras hipóteses expressamente previstas na legislação aplicável.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10.3 Os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10.4 Na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hipótese de irregularidade na execução do objeto que enseje </w:t>
      </w:r>
      <w:proofErr w:type="spell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dano</w:t>
      </w:r>
      <w:proofErr w:type="spell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ao erário, deverá ser instaurada Tomada de Contas Especial caso os valores relacionados à irregularidade não sejam devolvidos no prazo estabelecido pela Administração Pública.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10.5 Outras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situações relativas à extinção deste Termo não previstas na legislação aplicável ou neste instrumento poderão ser negociados entre as partes ou, se for o caso, no Termo de Distrato. 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>11. SANÇÕES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11.1 .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11.2 A decisão sobre a sanção deve ser precedida de abertura de prazo para apresentação de defesa pelo AGENTE CULTURAL.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11.3 A ocorrência de caso fortuito ou força maior impeditiva da execução do instrumento afasta a aplicação de sanção, desde que regularmente comprovada.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 xml:space="preserve">12. MONITORAMENTO E CONTROLE DE RESULTADOS </w:t>
      </w:r>
    </w:p>
    <w:p w:rsidR="00AB6AAE" w:rsidRPr="00551279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12.1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A SECRETARIA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MUNICIPAL DE 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CULTURA E TURISMO DE </w:t>
      </w:r>
      <w:r w:rsidRPr="0098455F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PAULO LOPES</w:t>
      </w:r>
      <w:r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REALIZARÁ O </w:t>
      </w:r>
      <w:r w:rsidRPr="00551279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MONITORAMENTO DAS AÇÕES, POR MEIO DO CONSELHO MUNICIPAL DE CULTURA, POR ENVIO DE RELATÓRIOS, ENTRE OUTRAS MEDIDAS.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 xml:space="preserve">13. VIGÊNCIA </w:t>
      </w:r>
    </w:p>
    <w:p w:rsidR="00AB6AAE" w:rsidRPr="00551279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13.1 A vigência deste instrumento </w:t>
      </w:r>
      <w:r w:rsidRPr="00551279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terá início na data de assinatura das partes, com duração até 31/12/2024, podendo ser prorrogado por no máximo 90 (noventa) dias.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 xml:space="preserve">14. PUBLICAÇÃO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14.1 O Extrato do Termo de Execução Cultural será publicado no [INFORMAR ONDE SERÁ PUBLICADO]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b/>
          <w:bCs/>
          <w:kern w:val="0"/>
          <w:sz w:val="16"/>
          <w:szCs w:val="16"/>
          <w:lang w:eastAsia="pt-BR"/>
          <w14:ligatures w14:val="none"/>
        </w:rPr>
        <w:t xml:space="preserve">15. FORO 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proofErr w:type="gramStart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15.1 Fica</w:t>
      </w:r>
      <w:proofErr w:type="gramEnd"/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eleito o Foro de [LOCAL] para dirimir quaisquer dúvidas relativas ao presente Termo de Execução Cultural.</w:t>
      </w:r>
    </w:p>
    <w:p w:rsidR="00AB6AAE" w:rsidRPr="00D46851" w:rsidRDefault="00AB6AAE" w:rsidP="00AB6AAE">
      <w:pPr>
        <w:spacing w:after="0" w:line="240" w:lineRule="auto"/>
        <w:ind w:left="100"/>
        <w:jc w:val="both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</w:p>
    <w:p w:rsidR="00AB6AAE" w:rsidRPr="00D46851" w:rsidRDefault="00AB6AAE" w:rsidP="00AB6AAE">
      <w:pPr>
        <w:spacing w:after="0" w:line="240" w:lineRule="auto"/>
        <w:ind w:left="100"/>
        <w:jc w:val="center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LOCAL, [INDICAR DIA, MÊS E ANO].</w:t>
      </w:r>
    </w:p>
    <w:p w:rsidR="00AB6AAE" w:rsidRPr="00D46851" w:rsidRDefault="00AB6AAE" w:rsidP="00AB6AAE">
      <w:pPr>
        <w:spacing w:after="0" w:line="240" w:lineRule="auto"/>
        <w:jc w:val="center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 xml:space="preserve"> </w:t>
      </w:r>
    </w:p>
    <w:p w:rsidR="00AB6AAE" w:rsidRPr="00D46851" w:rsidRDefault="00AB6AAE" w:rsidP="00AB6AAE">
      <w:pPr>
        <w:spacing w:after="0" w:line="240" w:lineRule="auto"/>
        <w:jc w:val="center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Pelo órgão:</w:t>
      </w:r>
    </w:p>
    <w:p w:rsidR="00AB6AAE" w:rsidRPr="00D46851" w:rsidRDefault="00AB6AAE" w:rsidP="00AB6AAE">
      <w:pPr>
        <w:spacing w:after="0" w:line="240" w:lineRule="auto"/>
        <w:jc w:val="center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[NOME DO REPRESENTANTE]</w:t>
      </w:r>
    </w:p>
    <w:p w:rsidR="00AB6AAE" w:rsidRPr="00D46851" w:rsidRDefault="00AB6AAE" w:rsidP="00AB6AAE">
      <w:pPr>
        <w:spacing w:after="0" w:line="240" w:lineRule="auto"/>
        <w:jc w:val="center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Pelo Agente Cultural:</w:t>
      </w:r>
    </w:p>
    <w:p w:rsidR="00AB6AAE" w:rsidRDefault="00AB6AAE" w:rsidP="00AB6AAE">
      <w:pPr>
        <w:spacing w:after="0" w:line="240" w:lineRule="auto"/>
        <w:jc w:val="center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  <w:r w:rsidRPr="00D46851"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  <w:t>[NOME DO AGENTE CULTURAL]</w:t>
      </w:r>
    </w:p>
    <w:p w:rsidR="00AB6AAE" w:rsidRDefault="00AB6AAE" w:rsidP="00AB6AAE">
      <w:pPr>
        <w:spacing w:after="0" w:line="240" w:lineRule="auto"/>
        <w:jc w:val="center"/>
        <w:rPr>
          <w:rFonts w:ascii="Calibri" w:eastAsia="Arial" w:hAnsi="Calibri" w:cs="Arial"/>
          <w:kern w:val="0"/>
          <w:sz w:val="16"/>
          <w:szCs w:val="16"/>
          <w:lang w:eastAsia="pt-BR"/>
          <w14:ligatures w14:val="none"/>
        </w:rPr>
      </w:pPr>
    </w:p>
    <w:p w:rsidR="00F309A5" w:rsidRDefault="00F309A5"/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B4" w:rsidRDefault="006821B4" w:rsidP="00AB6AAE">
      <w:pPr>
        <w:spacing w:after="0" w:line="240" w:lineRule="auto"/>
      </w:pPr>
      <w:r>
        <w:separator/>
      </w:r>
    </w:p>
  </w:endnote>
  <w:endnote w:type="continuationSeparator" w:id="0">
    <w:p w:rsidR="006821B4" w:rsidRDefault="006821B4" w:rsidP="00AB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AE" w:rsidRDefault="00AB6AAE" w:rsidP="00AB6AAE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61312" behindDoc="0" locked="0" layoutInCell="1" allowOverlap="1" wp14:anchorId="316B0D15" wp14:editId="72E1BEFC">
          <wp:simplePos x="0" y="0"/>
          <wp:positionH relativeFrom="column">
            <wp:posOffset>1463040</wp:posOffset>
          </wp:positionH>
          <wp:positionV relativeFrom="paragraph">
            <wp:posOffset>-121920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B6AAE" w:rsidRDefault="00AB6A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B4" w:rsidRDefault="006821B4" w:rsidP="00AB6AAE">
      <w:pPr>
        <w:spacing w:after="0" w:line="240" w:lineRule="auto"/>
      </w:pPr>
      <w:r>
        <w:separator/>
      </w:r>
    </w:p>
  </w:footnote>
  <w:footnote w:type="continuationSeparator" w:id="0">
    <w:p w:rsidR="006821B4" w:rsidRDefault="006821B4" w:rsidP="00AB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AE" w:rsidRPr="00AB6AAE" w:rsidRDefault="00AB6AAE" w:rsidP="00AB6AAE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F65BD" wp14:editId="779EDA93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AAE" w:rsidRDefault="00AB6AAE" w:rsidP="00AB6AAE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AB6AAE" w:rsidRDefault="00AB6AAE" w:rsidP="00AB6AAE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AB6AAE" w:rsidRDefault="00AB6AAE" w:rsidP="00AB6AAE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F65B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AB6AAE" w:rsidRDefault="00AB6AAE" w:rsidP="00AB6AAE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AB6AAE" w:rsidRDefault="00AB6AAE" w:rsidP="00AB6AAE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AB6AAE" w:rsidRDefault="00AB6AAE" w:rsidP="00AB6AAE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502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AE"/>
    <w:rsid w:val="006821B4"/>
    <w:rsid w:val="00AB6AAE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2ED2"/>
  <w15:chartTrackingRefBased/>
  <w15:docId w15:val="{0A480C12-F8EE-4314-B500-BB0A60FF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A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AAE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AB6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AA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2492</Words>
  <Characters>13457</Characters>
  <Application>Microsoft Office Word</Application>
  <DocSecurity>0</DocSecurity>
  <Lines>112</Lines>
  <Paragraphs>31</Paragraphs>
  <ScaleCrop>false</ScaleCrop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2024-06-12T13:57:00Z</dcterms:created>
  <dcterms:modified xsi:type="dcterms:W3CDTF">2024-06-12T13:57:00Z</dcterms:modified>
</cp:coreProperties>
</file>